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15" w:rsidRPr="00C06616" w:rsidRDefault="00F86CD2" w:rsidP="006D6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8861043"/>
            <wp:effectExtent l="0" t="0" r="2540" b="0"/>
            <wp:docPr id="1" name="Рисунок 1" descr="C:\Users\Медиотека\Documents\рабочие программы\2022-09-27\IMG-2022092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иотека\Documents\рабочие программы\2022-09-27\IMG-20220928-WA00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B2916" w:rsidRPr="00C06616">
        <w:rPr>
          <w:rFonts w:ascii="Times New Roman" w:hAnsi="Times New Roman" w:cs="Times New Roman"/>
          <w:b/>
          <w:sz w:val="24"/>
          <w:szCs w:val="24"/>
        </w:rPr>
        <w:br w:type="page"/>
      </w:r>
      <w:r w:rsidR="0020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Аннотация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учебного курса «Изобразительное искусство» </w:t>
      </w:r>
      <w:r w:rsidR="002060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класс. ФГОС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45AB" w:rsidRPr="006536B0" w:rsidRDefault="002845A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изобразительному искусству составлена на основании следующих нормати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но-правовых документов:</w:t>
      </w:r>
    </w:p>
    <w:p w:rsidR="002845AB" w:rsidRPr="007428BD" w:rsidRDefault="002845A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Федерального закона Российской Федерации от 29 декабря 2012 г. № 279-ФЗ «Об образов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нии в Российской Федерации».</w:t>
      </w:r>
    </w:p>
    <w:p w:rsidR="002845AB" w:rsidRPr="007428BD" w:rsidRDefault="002845A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17 декабря 2010 года №1897 «Об утве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ждении федерального государственного образовательного стандарта основного общего образов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ния».</w:t>
      </w:r>
    </w:p>
    <w:p w:rsidR="002845AB" w:rsidRPr="007428BD" w:rsidRDefault="002845A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 31.12.2015г. №1577 «О внесении измен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2845AB" w:rsidRPr="007428BD" w:rsidRDefault="002845A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17.05.2012г. №413 «Об утверждении фед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№613).</w:t>
      </w:r>
    </w:p>
    <w:p w:rsidR="00D86F3B" w:rsidRDefault="002845A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D86F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просвещения РФ от 8 мая 2019 г. N 233 “О внесении изменений в ф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деральный перечень учебников, рекомендуемых к использованию при реализации имеющих гос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дарственную аккредитацию образовательных программ начального общего, основного общего, сре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него общего образования, утвержденный приказом Министерства просвещения Российской Федер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86F3B" w:rsidRPr="00124F3E">
        <w:rPr>
          <w:rFonts w:ascii="Times New Roman" w:hAnsi="Times New Roman" w:cs="Times New Roman"/>
          <w:color w:val="000000"/>
          <w:sz w:val="24"/>
          <w:szCs w:val="24"/>
        </w:rPr>
        <w:t>ции от 28 декабря 2018 г. N 345”</w:t>
      </w:r>
      <w:r w:rsidR="00D86F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6F3B" w:rsidRDefault="00D86F3B" w:rsidP="00D86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Примерной программы 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по изобразительному искусству (одобрена решением федерального уче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но-методического объединения по общему образованию протокол от 8 апреля 2015 года №1/15)</w:t>
      </w:r>
    </w:p>
    <w:p w:rsidR="00D86F3B" w:rsidRDefault="00D86F3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124F3E">
        <w:t xml:space="preserve"> 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>- Авторск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«Изобразительное искусство» для 5 – 8 классов общеобразовательных учреждений, авторы Б. М. Неменский. Л.А.Неменская, Н.А.Горяева, А.С.Питерских, М: Просвещ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>ние, 2015 .</w:t>
      </w:r>
    </w:p>
    <w:p w:rsidR="002845AB" w:rsidRPr="007428BD" w:rsidRDefault="00D86F3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2845AB" w:rsidRPr="007428BD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программы основного общего образования МБОУ </w:t>
      </w:r>
      <w:r w:rsidR="002845AB">
        <w:rPr>
          <w:rFonts w:ascii="Times New Roman" w:hAnsi="Times New Roman" w:cs="Times New Roman"/>
          <w:color w:val="000000"/>
          <w:sz w:val="24"/>
          <w:szCs w:val="24"/>
        </w:rPr>
        <w:t>Исаевской О</w:t>
      </w:r>
      <w:r w:rsidR="002845AB" w:rsidRPr="007428BD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="00F86CD2">
        <w:rPr>
          <w:rFonts w:ascii="Times New Roman" w:hAnsi="Times New Roman" w:cs="Times New Roman"/>
          <w:color w:val="000000"/>
          <w:sz w:val="24"/>
          <w:szCs w:val="24"/>
        </w:rPr>
        <w:t xml:space="preserve"> на 2022</w:t>
      </w:r>
      <w:r w:rsidR="002845AB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F86CD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845A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2845AB" w:rsidRPr="007428BD" w:rsidRDefault="00D86F3B" w:rsidP="002845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845AB" w:rsidRPr="007428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845AB" w:rsidRPr="007428B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Учебного плана </w:t>
      </w:r>
      <w:r w:rsidR="002845AB" w:rsidRPr="00124F3E">
        <w:rPr>
          <w:rFonts w:ascii="Times New Roman" w:hAnsi="Times New Roman" w:cs="Times New Roman"/>
          <w:color w:val="000000"/>
          <w:sz w:val="24"/>
          <w:szCs w:val="24"/>
        </w:rPr>
        <w:t>МБОУ Исаевской ООШ на 20</w:t>
      </w:r>
      <w:r w:rsidR="00F86CD2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2845AB" w:rsidRPr="00124F3E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F86CD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2845AB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к результатам освоения основной образовательной программы обще-го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метапредметных, предметных результатов, а также на реализацию системно-деятельностного подхода в организации образовательного процесса.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осво-ения мира, как формы самовыражения и ориентации в художественном и нравственном пространстве культуры.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Художественное развитие осуществляется в практической, деятельностной форме в процессе лич-ностного художественного творчества.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эсте-тическое наблюдение окружающего мира.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 предмета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 «Изобразительное искусство»: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формирование опыта смыслового и эмоционально - ценностного восприятия визуального образа ре-альности и произведений искусства;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освоение художественной культуры как формы материального выражения в пространственных фор-мах духовных ценностей;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формирование понимания эмоционального и ценностного смысла визуально-пространственной фор-мы;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развитие творческого опыта как формирование способности к самостоятельным действиям в ситуа-ции неопределенности;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заинтересованного отношения к традициям культуры как к смысловой, эс-тетической и личностно-значимой ценности;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воспитание уважения к истории культуры своего Отечества, выраженной в ее архитектуре, изобрази-тельном искусстве, в национальных образах предметно-материальной и пространственной среды и понимании красоты человека;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 как способом развития умения видеть реаль-ный мир, как способностью к анализу и структурированию визуального образа, на основе его эмоци-онально-нравственной оценки;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производствен-ной среды.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Формами текущего контроля являются: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ab/>
        <w:t>тестирование;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ab/>
        <w:t>устный опрос;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b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ние своей этнической принадлежности, знание культуры своего народа, своего края, основ культу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формирование ответственного отношения к учению, готовности и способности обучающихся к с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моразвитию и самообразованию на основе мотивации к обучению и познанию;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формирование целостного мировоззрения, учитывающего культурное, языковое, духовное мног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образие современного мира;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развитие морального сознания и компетентности в решении моральных проблем на основе ли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ностного выбора, формирование нравственных чувств и нравственного поведения, осознанного и 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ветственного отношения к собственным поступкам;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осознание значения семьи в жизни человека и общества, принятие ценности семейной жизни, ув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жительное и заботливое отношение к членам своей семьи;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Метапредметные результаты характеризуют уровень сформированности универсальных способн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стей учащихся, проявляющихся в познавательной и практической творческой деятельности: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умение самостоятельно планировать пути достижения целей, в том числе альтернативные, осозна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но выбирать наиболее эффективные способы решения учебных и познавательных задач;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умение соотносить свои действия с планируемыми результатами, осуществлять контроль своей д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умение оценивать правильность выполнения учебной задачи, собственные возможности ее реш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умение организовывать учебное сотрудничество и совместную деятельность с учителем и сверс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формирование основ художественной культуры обучающихся как части их общей духовной кул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туры, как особого способа познания жизни и средства организации общения;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развитие эстетического, эмоционально-ценностного видения окружающего мира; развитие набл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дательности, способности к сопереживанию, зрительной памяти, ассоциативного мышления, худ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жественного вкуса и творческого воображения;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освоение художественной культуры во всем многообразии ее видов, жанров и стилей как матер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ного искусства, искусство современности);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воспитание уважения к истории культуры своего Отечества, выраженной в архитектуре, изобраз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тельном искусстве, в национальных образах предметно-материальной и пространственной среды, в понимании красоты человека;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тических искусствах (театр и кино);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ная графика, мультипликация и анимация);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развитие потребности в общении с произведениями изобразительного искусства, - освоение пра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тических умений и навыков восприятия, интерпретации и оценки произведений искусства; формир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вание активного отношения к традициям художественной культуры как смысловой, эстетической и личностно-значимой ценности;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осознание значения искусства и творчества в личной и культурной самоидентификации личности;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развитие индивидуальных творческих способностей обучающихся, формирование устойчивого и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тереса к творческой деятельности.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ИЗУЧЕНИЯ УЧЕБНОГО ПРЕДМЕТА (УУД)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7 класс: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знать о жанровой системе в изобразительном искусстве и ее значении для анализа развития иску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ства и понимания изменений видения мира, а следовательно, и способов его изображения;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знать о роли и истории тематической картины в изобразительном искусстве и ее жанровых видах (бытовой и исторический жанр, мифологическая и библейская темы в искусстве);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понимать процесс работы художника над картиной, смысл каждого этапа этой работы, роль эскизов и этюдов;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знать о композиции как о целостности и образном строе произведения, о композиционном постро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нии произведения, роли формата, выразительном значении размера произведения, соотношении ц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лого и детали, значении каждого фрагмента и его метафорическом смысле;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• чувствовать поэтическую красоту повседневности, раскрываемую в творчестве художников; пон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мать роль искусства в утверждении значительности каждого момента жизни человека, в понимании и ощущении человеком своего бытия и красоты мира; знать о роли искусства в создании памятников в честь больших исторических событий, о влиянии образа, созданного художником, на понимание с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бытий истории;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знать о роли изобразительного искусства в понимании вечных тем жизни, в создании культурного контекста; </w:t>
      </w:r>
    </w:p>
    <w:p w:rsidR="0020600F" w:rsidRPr="0020600F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 xml:space="preserve">• знать о поэтическом (метафорическом) претворении реальности во всех жанрах изобразительного искусства; о разнице сюжета и содержания в картине; о роли </w:t>
      </w:r>
    </w:p>
    <w:p w:rsidR="006D6392" w:rsidRPr="00C06616" w:rsidRDefault="0020600F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00F">
        <w:rPr>
          <w:rFonts w:ascii="Times New Roman" w:hAnsi="Times New Roman" w:cs="Times New Roman"/>
          <w:color w:val="000000"/>
          <w:sz w:val="24"/>
          <w:szCs w:val="24"/>
        </w:rPr>
        <w:t>конструктивного, изобразительного и декоративного начал в живописи, графике и скульптуре; п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нимать роль художественной иллюстрации;                                                     • называть наиболее зн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чимые произведения на исторические и библейские темы в европейском и отечественном искусстве; понимать особую культуростроительную роль русской тематической картины XIX—XX столетий;                                                                 • иметь представление об историческом художественном процессе, о содержательных изменениях картины мира и способах ее выражения, о существовании стилей и направлений в искусстве, о роли творческой индивидуальности художника;                        • иметь представление о сложном, против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речивом и насыщенном художественными событиями пути российского и мирового изобразительн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го искусства в XX веке;               • получить первичные навыки передачи пропорций и движений ф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гуры человека с натуры и по представлению;                                                                                                        • научиться владеть материалами живописи, графики и лепки на доступном возрасту уровне;                                                                                                                                             • 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 • получить навыки соотнесения собственных переживаний с контекстами художественной культуры; получить творческий опыт в построении тематических композиций, предполагающий сбор художественно-познавательного мат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0600F">
        <w:rPr>
          <w:rFonts w:ascii="Times New Roman" w:hAnsi="Times New Roman" w:cs="Times New Roman"/>
          <w:color w:val="000000"/>
          <w:sz w:val="24"/>
          <w:szCs w:val="24"/>
        </w:rPr>
        <w:t>риала, формирование авторской позиции по выбранной теме и поиски способа ее выражения;</w:t>
      </w:r>
    </w:p>
    <w:p w:rsidR="0020600F" w:rsidRDefault="0020600F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фессиональной деятельности в условиях современности.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Смысловая и логическая последовательность программы обеспечивает целостность учебного пр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цесса и преемственность этапов обучения.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зовательную структуру, образуя условия для глубокого осознания и переживания каждой предл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индивидуального практического творчества учащихся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 ур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коллективной творческой деятельности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диалогичность и сотворчество учителя и ученика.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5 класса — «Декоративно-прикладное искусство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группы декоративных искусств, в которых сильна связь с фольклором, с народными корнями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жественные традиции и конкретные промыслы.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6 и 7 классов — «Изобразительное искусство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собственно изобразительного искусства. У учащихся формируются основы грамотности худож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Изучая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изменения языка искусства, изменения как будто бы внешние, он на самом деле проникает в сло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ные духовные процессы, происходящие в обществе и культуре.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Искусство обостряет способность человека чувствовать, сопереживать, входить в чужие миры, учит живому ощущению жизни, дает возможность проникнуть в иной человеческий опыт и этим преобр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зить жизнь собственную. Понимание искусства — это большая работа, требующая и знаний, и ум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ний.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45AB" w:rsidRDefault="002845AB" w:rsidP="002845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>федеральном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базисном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учебном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 плану, 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учебному плану школы на 2019-2020 учебный год на изучение предмета «Изобразительное искусство в 5-7 классах отводится 1 час в 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делю, 35 часов в год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календарному учебному графику </w:t>
      </w:r>
      <w:r w:rsidR="00D86F3B">
        <w:rPr>
          <w:rFonts w:ascii="Times New Roman" w:hAnsi="Times New Roman" w:cs="Times New Roman"/>
          <w:color w:val="000000"/>
          <w:sz w:val="24"/>
          <w:szCs w:val="24"/>
        </w:rPr>
        <w:t xml:space="preserve">МБОУ Исаевская ООШ </w:t>
      </w:r>
      <w:r>
        <w:rPr>
          <w:rFonts w:ascii="Times New Roman" w:hAnsi="Times New Roman" w:cs="Times New Roman"/>
          <w:color w:val="000000"/>
          <w:sz w:val="24"/>
          <w:szCs w:val="24"/>
        </w:rPr>
        <w:t>на 2019-2020 учебный год  в 7 классе – 35 часов в год.</w:t>
      </w:r>
    </w:p>
    <w:p w:rsidR="006D6392" w:rsidRPr="00C06616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в общеобразовательной школе направлен на форм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рование художественной культуры учащихся как неотъемлемой части культуры духовной, т. е. кул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туры мироотношений, выработанных поколениями. Эти ценности как высшие ценности человеч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ской цивилизации, накапливаемые искусством, должны быть средством очеловечения, формиров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нравственно-эстетической отзывчивости на прекрасное и безобразное в жизни и искусстве, т. е. зоркости души растущего человека.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 учащегося рассматривается как необходимое условие соци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лизации личности, как способ его вхождения в мир человеческой культуры и в то же время как сп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соб самопознания, самоидентификации и утверждения своей уникальной индивидуальности.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жественное образование в основной школе формирует эмоционально-нравственный потенциал 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бенка, развивает его душу средствами приобщения к художественной культуре, как форме духовно-нравственного поиска человечества.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—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главный смысловой стержень программы.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— это способ организации общ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людей и прежде всего имеет коммуникативные функции в жизни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построена так, чтобы дать школьникам представления о системе взаимодействия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жающей реальности является важным условием освоения школьниками программного материала.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Наблюдение окружающей реальности, развитие способностей учащихся к осознанию своих со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ственных переживаний, формирование интереса к внутреннему миру человека являются значимыми составляющими учебного материала. Конечная цель — формирование у школьника самостоятельн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 видения мира, размышления о нем, своего отношения на основе освоения опыта художественной культуры.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Обучение через деятельность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деятельностной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ственный чувственный опыт. На этой основе происходит развитие чувств, освоение художественн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 опыта поколений и эмоционально-ценностных критериев жизни.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Культуросозидающая роль программы состоит также в воспитании гражданственности и патриоти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ма. В основу программы положен принцип «от родного порога в мир общечеловеческой культуры».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Россия — часть многообразного и целостного мира. Учащийся шаг за шагом открывает многообр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зие культур разных народов и ценностные связи, объединяющие всех людей планеты, осваивая при этом культурное богатство своей Родины. 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ДИЗАЙН И АРХИТЕКТУРА В ЖИЗНИ ЧЕЛОВЕКА (3</w:t>
      </w:r>
      <w:r w:rsidR="00C06616"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часа)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Архитектура и дизайн — конструктивные искусства в ряду пространственных искусств. Мир, который создает человек. Художник — дизайн — архитектура.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Искусство композиции — основа дизайна и архитектуры . (7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Основы композиции в конструктивных искусствах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Гармония, контраст и выразительность плоскостной композиции, или «Внесем порядок в хаос!»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Прямые линии и организация пространства.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Цвет — элемент композиционного творчества.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Свободные формы: линии и тоновые пятна.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Буква — строка — текст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шрифта.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Когда текст и изображение вместе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Композиционные основы макетирования в графическом дизайне.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бескрайнем море книг и журналов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Многообразие форм графического дизайна.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мире вещей и зданий. Художественный язык конструктивных искусств (7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Объект и пространство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От плоскостного изображения к объемному макету.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Взаимосвязь объектов в архитектурном макете.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Конструкция: часть и целое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Здание как сочетание различных объемов. Понятие модуля.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Важнейшие архитектурные элементы здания.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Красота и целесообразность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Вещь как сочетание объемов и образ времени.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Форма и материал.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Цвет в архитектуре и дизайне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цвета в формотворчестве.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и человек. Социальное значение дизайна и архитектуры в жизни человека(12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сквозь времена и страны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Образы материальной культуры прошлого.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Город сегодня и завтра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Пути развития современной архитектуры и дизайна.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Живое пространство города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Город, микрорайон, улица.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Вещь в городе и дома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дизайн.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Интерьер и вещь в доме. Дизайн пространственно-вещной среды интерьера.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Природа и архитектура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архитектурно-ландшафтного пространства.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Ты — архитектор! </w:t>
      </w:r>
    </w:p>
    <w:p w:rsidR="0020600F" w:rsidRDefault="00310D15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Замысел архитектурного проекта и его осуществление. </w:t>
      </w:r>
    </w:p>
    <w:p w:rsidR="00310D15" w:rsidRPr="00C06616" w:rsidRDefault="00310D15" w:rsidP="002060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Человек в зеркале дизайна и архитектуры. Образ жизни и индивидуальное проектирование (8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Мой дом — мой образ жизни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Скажи мне, как ты живешь, и я скажу, какой у тебя дом.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Интерьер, который мы создаем.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Пугало в огороде, или ... под шепот фонтанных струй.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Мода, культура и ты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Композиционно-конструктивные принципы дизайна одежды.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Встречают по одежке.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Автопортрет на каждый день.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Моделируя себя — моделируешь мир </w:t>
      </w:r>
    </w:p>
    <w:p w:rsidR="00062CD4" w:rsidRDefault="00F43133" w:rsidP="00062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КАЛЕНДАРНО-ТЕМАТИЧЕСКИЙ ПЛАН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ИЗОБРАЗИТЕЛЬНОМУ ИСКУССТВУ В 7</w:t>
      </w:r>
      <w:r w:rsidRPr="00F43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</w:p>
    <w:p w:rsidR="00CE1617" w:rsidRPr="00CE1617" w:rsidRDefault="00CE1617" w:rsidP="00CE16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2"/>
        <w:gridCol w:w="6269"/>
        <w:gridCol w:w="2268"/>
        <w:gridCol w:w="1276"/>
      </w:tblGrid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задание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 плану</w:t>
            </w: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 и архитектура — конструктивные искусства в ряду простра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ственных искусств.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7-11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композиции в конструктивных искусствах.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13-20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2,3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Прямые линии и организация пространства.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21-22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1,2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— элемент композиционного творчества. Свободные формы: линии и пятна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23-27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1,2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Буква — строка — текст. Искусство шрифта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28-31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2,3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Композиционные основы макетирования в графическом дизайне.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33-39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бескрайнем море книг и журналов. </w:t>
            </w:r>
            <w:r w:rsidRPr="00CE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Тестирование по итогам I четверти.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13-20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2,3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 Многообразие форм графического дизайна (обобщение темы).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41-45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и пространство. От плоскостного изображения к объемному макету.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47-53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Архитектура — композиционная организация пространства.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47-53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Взаимосвязь объектов в архитектурном макете.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54-57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на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Конструкция: часть и целое. Понятие модуля.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59-64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2,3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Важнейшие архитектурные элементы здания.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65-69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Вещь как сочетание объемов и материальный образ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</w:t>
            </w:r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E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CE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естирование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 итогам II четверти.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71-75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над ошибками. Вещь: красота и целесообразность. Единство </w:t>
            </w:r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художественного</w:t>
            </w:r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функционального в вещи.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71-75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и материал.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76-81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и значение материала в конструкции.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76-81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в архитектуре и дизайне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82-87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87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цвета в формотворчестве.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82-87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87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сквозь времена и страны. Образно-стилевой язык архитектуры прошлого.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89-101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1,3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 сегодня и завтра. Тенденции и </w:t>
            </w:r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перс-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пективы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развития совр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менной архитектуры.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103-109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1,3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109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Живое пространство города. Город, микрорайон, улица.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110-115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Вещь в городе. Роль архитектурного дизайна в формировании горо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ской среды.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117-119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Интерьер и вещь в доме. Дизайн – средство создания пространстве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но-вещной среды интерьера.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120-125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127-131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3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– архитектор. Проектирование города: архитектурный замысел и его осуществление. </w:t>
            </w:r>
            <w:r w:rsidRPr="00CE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Тестирование по итогам III четверти.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132-135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на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 Мой дом – мой образ жизни. Функционально-архитектурная планировка своего дома.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138-142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на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142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Интерьер комнаты – портрет её хозяина. Дизайн вещно-пространственной среды жилища.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143-146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146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Дизайн и архитектура моего сада.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147-153чит., з № 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154-161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 костюм – мой облик. Дизайн современной одежды.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162-168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на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168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Грим,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визажистика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причёска в практике дизайна.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169-173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1,2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Имидж: лик или </w:t>
            </w:r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личина</w:t>
            </w:r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? Сфера </w:t>
            </w:r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имидж-дизайна</w:t>
            </w:r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E1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Тестирование по итогам IV четверти.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169-173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з № 1,2 </w:t>
            </w:r>
            <w:proofErr w:type="spellStart"/>
            <w:proofErr w:type="gram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17" w:rsidRPr="00CE1617" w:rsidTr="00CE1617">
        <w:tc>
          <w:tcPr>
            <w:tcW w:w="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ошибками. Моделируя себя – моделируешь мир (обобщ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 темы года).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стр. 174 </w:t>
            </w:r>
            <w:proofErr w:type="spellStart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</w:t>
            </w:r>
            <w:proofErr w:type="spellEnd"/>
            <w:r w:rsidRPr="00CE1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1617" w:rsidRPr="00CE1617" w:rsidRDefault="00CE1617" w:rsidP="00CE161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E1617" w:rsidRPr="00C06616" w:rsidRDefault="00CE1617" w:rsidP="00062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Учебно - методический комплекс: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класс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Учебник: «Изобразительное искусство: дизайн и архитектура в жизни человека»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Автор: А.С. Питерских, Г.Е. Гуров. Под редакцией Б.М.Неменского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Издательство, год издания: Москва «Просвещение»,2008 г.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пособия для учителя: (автор, издательство, год издания):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1. Агеева И.Д. «Занимательные материалы по изобразительному искусству», Москва, «Сф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ра»,2007год,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2. О.В. Свиридова « «Предметные недели в школе. Изобразительное искусство» (беседы, викторины, олимпиады, конкурсы, необычные уроки), Учитель», Волгоград, 2008 год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3. О.В. Свиридова, «Проверочные и контрольные тесты» 5-8 класс, «Учитель», Волгоград, 2008 год.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4. Оросова Т.В., «Изобразительное искусство» 7 класс, «Учитель - АСТ», 2007 год </w:t>
      </w:r>
    </w:p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5. Туманова Е.С. « «В мире красок народного творчества» 4-8 класс (внеклассные мероприятия), «Учитель», Волгоград, 2009год </w:t>
      </w:r>
    </w:p>
    <w:sectPr w:rsidR="00736FA9" w:rsidRPr="00C06616" w:rsidSect="00C06616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46B" w:rsidRDefault="00FF246B" w:rsidP="00E52621">
      <w:pPr>
        <w:spacing w:after="0" w:line="240" w:lineRule="auto"/>
      </w:pPr>
      <w:r>
        <w:separator/>
      </w:r>
    </w:p>
  </w:endnote>
  <w:endnote w:type="continuationSeparator" w:id="0">
    <w:p w:rsidR="00FF246B" w:rsidRDefault="00FF246B" w:rsidP="00E5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46B" w:rsidRDefault="00FF246B" w:rsidP="00E52621">
      <w:pPr>
        <w:spacing w:after="0" w:line="240" w:lineRule="auto"/>
      </w:pPr>
      <w:r>
        <w:separator/>
      </w:r>
    </w:p>
  </w:footnote>
  <w:footnote w:type="continuationSeparator" w:id="0">
    <w:p w:rsidR="00FF246B" w:rsidRDefault="00FF246B" w:rsidP="00E5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45AE5"/>
    <w:multiLevelType w:val="hybridMultilevel"/>
    <w:tmpl w:val="34CE1B4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1D5"/>
    <w:multiLevelType w:val="hybridMultilevel"/>
    <w:tmpl w:val="8FFAF34C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57BBC"/>
    <w:multiLevelType w:val="hybridMultilevel"/>
    <w:tmpl w:val="FAC4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2F7"/>
    <w:multiLevelType w:val="hybridMultilevel"/>
    <w:tmpl w:val="C9E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3260"/>
    <w:multiLevelType w:val="hybridMultilevel"/>
    <w:tmpl w:val="23CA7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E256B"/>
    <w:multiLevelType w:val="hybridMultilevel"/>
    <w:tmpl w:val="CC348BE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4090"/>
    <w:multiLevelType w:val="hybridMultilevel"/>
    <w:tmpl w:val="2B8A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A0723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342F8"/>
    <w:multiLevelType w:val="hybridMultilevel"/>
    <w:tmpl w:val="ED020B6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B6481"/>
    <w:multiLevelType w:val="hybridMultilevel"/>
    <w:tmpl w:val="EF76494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82367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63DC"/>
    <w:multiLevelType w:val="multilevel"/>
    <w:tmpl w:val="6D0003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FC5A77"/>
    <w:multiLevelType w:val="hybridMultilevel"/>
    <w:tmpl w:val="A8A8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65B40"/>
    <w:multiLevelType w:val="hybridMultilevel"/>
    <w:tmpl w:val="3E386AC4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96F0F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5F5E"/>
    <w:multiLevelType w:val="hybridMultilevel"/>
    <w:tmpl w:val="BABC639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90D77"/>
    <w:multiLevelType w:val="hybridMultilevel"/>
    <w:tmpl w:val="6EB8F628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8218E"/>
    <w:multiLevelType w:val="hybridMultilevel"/>
    <w:tmpl w:val="E7D45068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14D9C"/>
    <w:multiLevelType w:val="multilevel"/>
    <w:tmpl w:val="2E82A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992EA4"/>
    <w:multiLevelType w:val="hybridMultilevel"/>
    <w:tmpl w:val="FDDC643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A02705"/>
    <w:multiLevelType w:val="hybridMultilevel"/>
    <w:tmpl w:val="23C0D4F0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331F6"/>
    <w:multiLevelType w:val="hybridMultilevel"/>
    <w:tmpl w:val="DD3E54A8"/>
    <w:lvl w:ilvl="0" w:tplc="54FC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AF5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0A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2C3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91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70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2C3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C04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3F8106F7"/>
    <w:multiLevelType w:val="hybridMultilevel"/>
    <w:tmpl w:val="676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81353"/>
    <w:multiLevelType w:val="multilevel"/>
    <w:tmpl w:val="42E0D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A3C2278"/>
    <w:multiLevelType w:val="multilevel"/>
    <w:tmpl w:val="BE6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0457EF"/>
    <w:multiLevelType w:val="hybridMultilevel"/>
    <w:tmpl w:val="B5120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10DC2"/>
    <w:multiLevelType w:val="hybridMultilevel"/>
    <w:tmpl w:val="AA3E886A"/>
    <w:lvl w:ilvl="0" w:tplc="E80EE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E5B41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581A3686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46FFF"/>
    <w:multiLevelType w:val="hybridMultilevel"/>
    <w:tmpl w:val="DF54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A14BB"/>
    <w:multiLevelType w:val="hybridMultilevel"/>
    <w:tmpl w:val="19E23AF4"/>
    <w:lvl w:ilvl="0" w:tplc="54FC9C48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D1B51"/>
    <w:multiLevelType w:val="hybridMultilevel"/>
    <w:tmpl w:val="72AEEB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ECD047F"/>
    <w:multiLevelType w:val="hybridMultilevel"/>
    <w:tmpl w:val="7A021C9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E54C6"/>
    <w:multiLevelType w:val="hybridMultilevel"/>
    <w:tmpl w:val="FC7E1568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C45AC3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40590"/>
    <w:multiLevelType w:val="hybridMultilevel"/>
    <w:tmpl w:val="CCCEB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F10A8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839B8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61BF6"/>
    <w:multiLevelType w:val="hybridMultilevel"/>
    <w:tmpl w:val="D8FE2CD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0158C1"/>
    <w:multiLevelType w:val="hybridMultilevel"/>
    <w:tmpl w:val="46D613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8785BB9"/>
    <w:multiLevelType w:val="multilevel"/>
    <w:tmpl w:val="87FAE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6">
    <w:nsid w:val="793F2730"/>
    <w:multiLevelType w:val="hybridMultilevel"/>
    <w:tmpl w:val="36E6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90B7A"/>
    <w:multiLevelType w:val="hybridMultilevel"/>
    <w:tmpl w:val="DFFC7B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>
    <w:nsid w:val="7FA079A9"/>
    <w:multiLevelType w:val="hybridMultilevel"/>
    <w:tmpl w:val="2850FB4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35"/>
  </w:num>
  <w:num w:numId="4">
    <w:abstractNumId w:val="0"/>
  </w:num>
  <w:num w:numId="5">
    <w:abstractNumId w:val="26"/>
  </w:num>
  <w:num w:numId="6">
    <w:abstractNumId w:val="14"/>
  </w:num>
  <w:num w:numId="7">
    <w:abstractNumId w:val="5"/>
  </w:num>
  <w:num w:numId="8">
    <w:abstractNumId w:val="27"/>
  </w:num>
  <w:num w:numId="9">
    <w:abstractNumId w:val="25"/>
  </w:num>
  <w:num w:numId="10">
    <w:abstractNumId w:val="15"/>
  </w:num>
  <w:num w:numId="11">
    <w:abstractNumId w:val="42"/>
  </w:num>
  <w:num w:numId="12">
    <w:abstractNumId w:val="45"/>
  </w:num>
  <w:num w:numId="13">
    <w:abstractNumId w:val="44"/>
  </w:num>
  <w:num w:numId="14">
    <w:abstractNumId w:val="47"/>
  </w:num>
  <w:num w:numId="15">
    <w:abstractNumId w:val="28"/>
  </w:num>
  <w:num w:numId="16">
    <w:abstractNumId w:val="7"/>
  </w:num>
  <w:num w:numId="17">
    <w:abstractNumId w:val="46"/>
  </w:num>
  <w:num w:numId="18">
    <w:abstractNumId w:val="13"/>
  </w:num>
  <w:num w:numId="19">
    <w:abstractNumId w:val="22"/>
  </w:num>
  <w:num w:numId="20">
    <w:abstractNumId w:val="33"/>
  </w:num>
  <w:num w:numId="21">
    <w:abstractNumId w:val="34"/>
  </w:num>
  <w:num w:numId="22">
    <w:abstractNumId w:val="2"/>
  </w:num>
  <w:num w:numId="23">
    <w:abstractNumId w:val="43"/>
  </w:num>
  <w:num w:numId="24">
    <w:abstractNumId w:val="20"/>
  </w:num>
  <w:num w:numId="25">
    <w:abstractNumId w:val="38"/>
  </w:num>
  <w:num w:numId="26">
    <w:abstractNumId w:val="23"/>
  </w:num>
  <w:num w:numId="27">
    <w:abstractNumId w:val="30"/>
  </w:num>
  <w:num w:numId="28">
    <w:abstractNumId w:val="3"/>
  </w:num>
  <w:num w:numId="29">
    <w:abstractNumId w:val="17"/>
  </w:num>
  <w:num w:numId="30">
    <w:abstractNumId w:val="18"/>
  </w:num>
  <w:num w:numId="31">
    <w:abstractNumId w:val="41"/>
  </w:num>
  <w:num w:numId="32">
    <w:abstractNumId w:val="39"/>
  </w:num>
  <w:num w:numId="33">
    <w:abstractNumId w:val="31"/>
  </w:num>
  <w:num w:numId="34">
    <w:abstractNumId w:val="40"/>
  </w:num>
  <w:num w:numId="35">
    <w:abstractNumId w:val="4"/>
  </w:num>
  <w:num w:numId="36">
    <w:abstractNumId w:val="6"/>
  </w:num>
  <w:num w:numId="37">
    <w:abstractNumId w:val="11"/>
  </w:num>
  <w:num w:numId="38">
    <w:abstractNumId w:val="1"/>
  </w:num>
  <w:num w:numId="39">
    <w:abstractNumId w:val="8"/>
  </w:num>
  <w:num w:numId="40">
    <w:abstractNumId w:val="29"/>
  </w:num>
  <w:num w:numId="41">
    <w:abstractNumId w:val="24"/>
  </w:num>
  <w:num w:numId="42">
    <w:abstractNumId w:val="9"/>
  </w:num>
  <w:num w:numId="43">
    <w:abstractNumId w:val="37"/>
  </w:num>
  <w:num w:numId="44">
    <w:abstractNumId w:val="12"/>
  </w:num>
  <w:num w:numId="45">
    <w:abstractNumId w:val="21"/>
  </w:num>
  <w:num w:numId="46">
    <w:abstractNumId w:val="48"/>
  </w:num>
  <w:num w:numId="47">
    <w:abstractNumId w:val="10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21"/>
    <w:rsid w:val="00062CD4"/>
    <w:rsid w:val="000E5B79"/>
    <w:rsid w:val="0020600F"/>
    <w:rsid w:val="00265F78"/>
    <w:rsid w:val="002845AB"/>
    <w:rsid w:val="002A713C"/>
    <w:rsid w:val="00303D71"/>
    <w:rsid w:val="00310D15"/>
    <w:rsid w:val="003927D1"/>
    <w:rsid w:val="003A153B"/>
    <w:rsid w:val="003D520F"/>
    <w:rsid w:val="00427750"/>
    <w:rsid w:val="0044090B"/>
    <w:rsid w:val="00463EC5"/>
    <w:rsid w:val="00517B69"/>
    <w:rsid w:val="00542710"/>
    <w:rsid w:val="005A7148"/>
    <w:rsid w:val="006D6392"/>
    <w:rsid w:val="00707FC5"/>
    <w:rsid w:val="00736FA9"/>
    <w:rsid w:val="00754012"/>
    <w:rsid w:val="0080182A"/>
    <w:rsid w:val="00804285"/>
    <w:rsid w:val="00821CE4"/>
    <w:rsid w:val="00841A09"/>
    <w:rsid w:val="00895E44"/>
    <w:rsid w:val="008C6F25"/>
    <w:rsid w:val="008E364D"/>
    <w:rsid w:val="00943035"/>
    <w:rsid w:val="00A70DD4"/>
    <w:rsid w:val="00A77D8E"/>
    <w:rsid w:val="00A80E16"/>
    <w:rsid w:val="00A9083B"/>
    <w:rsid w:val="00A97DBE"/>
    <w:rsid w:val="00B14B6B"/>
    <w:rsid w:val="00B875D6"/>
    <w:rsid w:val="00C06616"/>
    <w:rsid w:val="00C26569"/>
    <w:rsid w:val="00C503CF"/>
    <w:rsid w:val="00C72130"/>
    <w:rsid w:val="00CB2916"/>
    <w:rsid w:val="00CD3586"/>
    <w:rsid w:val="00CE1617"/>
    <w:rsid w:val="00D34FEE"/>
    <w:rsid w:val="00D86F3B"/>
    <w:rsid w:val="00DA43A6"/>
    <w:rsid w:val="00DE7969"/>
    <w:rsid w:val="00E27BAA"/>
    <w:rsid w:val="00E52621"/>
    <w:rsid w:val="00E85EB1"/>
    <w:rsid w:val="00EA4FB1"/>
    <w:rsid w:val="00F43133"/>
    <w:rsid w:val="00F4684B"/>
    <w:rsid w:val="00F86CD2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</TotalTime>
  <Pages>1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Медиотека</cp:lastModifiedBy>
  <cp:revision>30</cp:revision>
  <cp:lastPrinted>2020-09-25T13:04:00Z</cp:lastPrinted>
  <dcterms:created xsi:type="dcterms:W3CDTF">2018-01-23T02:18:00Z</dcterms:created>
  <dcterms:modified xsi:type="dcterms:W3CDTF">2022-09-28T10:51:00Z</dcterms:modified>
</cp:coreProperties>
</file>